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C89672" w14:textId="4CA44879" w:rsidR="0045310C" w:rsidRDefault="0045310C" w:rsidP="0045310C">
      <w:pPr>
        <w:ind w:left="-567" w:right="-518"/>
        <w:jc w:val="right"/>
        <w:rPr>
          <w:rFonts w:ascii="Arial" w:hAnsi="Arial" w:cs="Arial"/>
          <w:b/>
          <w:color w:val="000000" w:themeColor="text1"/>
          <w:sz w:val="24"/>
          <w:szCs w:val="24"/>
        </w:rPr>
      </w:pPr>
    </w:p>
    <w:p w14:paraId="557D38A0" w14:textId="3FF236D4" w:rsidR="008931AB" w:rsidRDefault="008931AB" w:rsidP="0045310C">
      <w:pPr>
        <w:ind w:left="-567" w:right="-518"/>
        <w:jc w:val="right"/>
        <w:rPr>
          <w:rFonts w:ascii="Arial" w:hAnsi="Arial" w:cs="Arial"/>
          <w:b/>
          <w:color w:val="000000" w:themeColor="text1"/>
          <w:sz w:val="24"/>
          <w:szCs w:val="24"/>
        </w:rPr>
      </w:pPr>
    </w:p>
    <w:p w14:paraId="4A2E41A6" w14:textId="6B9966F4" w:rsidR="008931AB" w:rsidRDefault="008931AB" w:rsidP="0045310C">
      <w:pPr>
        <w:ind w:left="-567" w:right="-518"/>
        <w:jc w:val="right"/>
        <w:rPr>
          <w:rFonts w:ascii="Arial" w:hAnsi="Arial" w:cs="Arial"/>
          <w:b/>
          <w:color w:val="000000" w:themeColor="text1"/>
          <w:sz w:val="24"/>
          <w:szCs w:val="24"/>
        </w:rPr>
      </w:pPr>
    </w:p>
    <w:p w14:paraId="770F7CD3" w14:textId="77777777" w:rsidR="008931AB" w:rsidRPr="0045310C" w:rsidRDefault="008931AB" w:rsidP="0045310C">
      <w:pPr>
        <w:ind w:left="-567" w:right="-518"/>
        <w:jc w:val="right"/>
        <w:rPr>
          <w:rFonts w:ascii="Arial" w:hAnsi="Arial" w:cs="Arial"/>
          <w:b/>
          <w:color w:val="000000" w:themeColor="text1"/>
          <w:sz w:val="24"/>
          <w:szCs w:val="24"/>
        </w:rPr>
      </w:pPr>
    </w:p>
    <w:p w14:paraId="15B6C0FB" w14:textId="432CD8C5" w:rsidR="0045310C" w:rsidRDefault="00080009" w:rsidP="00080009">
      <w:pPr>
        <w:ind w:left="-567" w:right="-518"/>
        <w:jc w:val="center"/>
        <w:rPr>
          <w:rFonts w:ascii="Arial" w:hAnsi="Arial" w:cs="Arial"/>
          <w:b/>
          <w:color w:val="000000" w:themeColor="text1"/>
          <w:sz w:val="24"/>
          <w:szCs w:val="24"/>
        </w:rPr>
      </w:pPr>
      <w:r>
        <w:rPr>
          <w:rFonts w:ascii="Arial" w:hAnsi="Arial" w:cs="Arial"/>
          <w:b/>
          <w:color w:val="000000" w:themeColor="text1"/>
          <w:sz w:val="24"/>
          <w:szCs w:val="24"/>
        </w:rPr>
        <w:t>PAN JALISCO</w:t>
      </w:r>
      <w:r w:rsidR="00A3510F">
        <w:rPr>
          <w:rFonts w:ascii="Arial" w:hAnsi="Arial" w:cs="Arial"/>
          <w:b/>
          <w:color w:val="000000" w:themeColor="text1"/>
          <w:sz w:val="24"/>
          <w:szCs w:val="24"/>
        </w:rPr>
        <w:t xml:space="preserve"> EXIGE </w:t>
      </w:r>
      <w:r>
        <w:rPr>
          <w:rFonts w:ascii="Arial" w:hAnsi="Arial" w:cs="Arial"/>
          <w:b/>
          <w:color w:val="000000" w:themeColor="text1"/>
          <w:sz w:val="24"/>
          <w:szCs w:val="24"/>
        </w:rPr>
        <w:t>LA RENUNCIA DEL DIRECTOR DE SIAPA</w:t>
      </w:r>
      <w:r w:rsidR="0002256C">
        <w:rPr>
          <w:rFonts w:ascii="Arial" w:hAnsi="Arial" w:cs="Arial"/>
          <w:b/>
          <w:color w:val="000000" w:themeColor="text1"/>
          <w:sz w:val="24"/>
          <w:szCs w:val="24"/>
        </w:rPr>
        <w:t xml:space="preserve">, </w:t>
      </w:r>
      <w:r w:rsidR="00CA352C">
        <w:rPr>
          <w:rFonts w:ascii="Arial" w:hAnsi="Arial" w:cs="Arial"/>
          <w:b/>
          <w:color w:val="000000" w:themeColor="text1"/>
          <w:sz w:val="24"/>
          <w:szCs w:val="24"/>
        </w:rPr>
        <w:t>JUICIO POLÍTICO VS AL</w:t>
      </w:r>
      <w:r w:rsidR="00AC2014">
        <w:rPr>
          <w:rFonts w:ascii="Arial" w:hAnsi="Arial" w:cs="Arial"/>
          <w:b/>
          <w:color w:val="000000" w:themeColor="text1"/>
          <w:sz w:val="24"/>
          <w:szCs w:val="24"/>
        </w:rPr>
        <w:t>CALDES METROPOLITANOS Y DENUNCIA PENAL CONTRA QUIENES RESULTEN RESPONSABLES</w:t>
      </w:r>
      <w:r w:rsidR="006176A2">
        <w:rPr>
          <w:rFonts w:ascii="Arial" w:hAnsi="Arial" w:cs="Arial"/>
          <w:b/>
          <w:color w:val="000000" w:themeColor="text1"/>
          <w:sz w:val="24"/>
          <w:szCs w:val="24"/>
        </w:rPr>
        <w:t xml:space="preserve"> </w:t>
      </w:r>
      <w:r w:rsidR="00DE6370">
        <w:rPr>
          <w:rFonts w:ascii="Arial" w:hAnsi="Arial" w:cs="Arial"/>
          <w:b/>
          <w:color w:val="000000" w:themeColor="text1"/>
          <w:sz w:val="24"/>
          <w:szCs w:val="24"/>
        </w:rPr>
        <w:t xml:space="preserve">DE DISTRIBUIR </w:t>
      </w:r>
      <w:r>
        <w:rPr>
          <w:rFonts w:ascii="Arial" w:hAnsi="Arial" w:cs="Arial"/>
          <w:b/>
          <w:color w:val="000000" w:themeColor="text1"/>
          <w:sz w:val="24"/>
          <w:szCs w:val="24"/>
        </w:rPr>
        <w:t>AG</w:t>
      </w:r>
      <w:r w:rsidR="00DE6370">
        <w:rPr>
          <w:rFonts w:ascii="Arial" w:hAnsi="Arial" w:cs="Arial"/>
          <w:b/>
          <w:color w:val="000000" w:themeColor="text1"/>
          <w:sz w:val="24"/>
          <w:szCs w:val="24"/>
        </w:rPr>
        <w:t>UA “POTABLE”</w:t>
      </w:r>
      <w:r w:rsidR="00052CCA">
        <w:rPr>
          <w:rFonts w:ascii="Arial" w:hAnsi="Arial" w:cs="Arial"/>
          <w:b/>
          <w:color w:val="000000" w:themeColor="text1"/>
          <w:sz w:val="24"/>
          <w:szCs w:val="24"/>
        </w:rPr>
        <w:t xml:space="preserve"> CONTAMINADA </w:t>
      </w:r>
      <w:r>
        <w:rPr>
          <w:rFonts w:ascii="Arial" w:hAnsi="Arial" w:cs="Arial"/>
          <w:b/>
          <w:color w:val="000000" w:themeColor="text1"/>
          <w:sz w:val="24"/>
          <w:szCs w:val="24"/>
        </w:rPr>
        <w:t>CON RESIDUOS FECALES EN LA ZONA METROPOLITANA DE GUADALAJARA</w:t>
      </w:r>
    </w:p>
    <w:p w14:paraId="18D8D058" w14:textId="77777777" w:rsidR="00080009" w:rsidRPr="0045310C" w:rsidRDefault="00080009" w:rsidP="0045310C">
      <w:pPr>
        <w:ind w:left="-567" w:right="-518"/>
        <w:jc w:val="right"/>
        <w:rPr>
          <w:rFonts w:ascii="Arial" w:hAnsi="Arial" w:cs="Arial"/>
          <w:b/>
          <w:color w:val="000000" w:themeColor="text1"/>
          <w:sz w:val="24"/>
          <w:szCs w:val="24"/>
        </w:rPr>
      </w:pPr>
    </w:p>
    <w:p w14:paraId="15FA1218" w14:textId="77777777" w:rsidR="00D71779" w:rsidRDefault="00D71779" w:rsidP="00F935BA">
      <w:pPr>
        <w:jc w:val="both"/>
        <w:rPr>
          <w:rFonts w:ascii="Arial" w:hAnsi="Arial" w:cs="Arial"/>
          <w:b/>
          <w:sz w:val="24"/>
          <w:szCs w:val="24"/>
        </w:rPr>
      </w:pPr>
    </w:p>
    <w:p w14:paraId="03A8D20E" w14:textId="3123AB37" w:rsidR="008931AB" w:rsidRDefault="008931AB" w:rsidP="00F935BA">
      <w:pPr>
        <w:jc w:val="both"/>
        <w:rPr>
          <w:rFonts w:ascii="Arial" w:hAnsi="Arial" w:cs="Arial"/>
          <w:b/>
          <w:sz w:val="24"/>
          <w:szCs w:val="24"/>
        </w:rPr>
      </w:pPr>
      <w:r>
        <w:rPr>
          <w:rFonts w:ascii="Arial" w:hAnsi="Arial" w:cs="Arial"/>
          <w:b/>
          <w:sz w:val="24"/>
          <w:szCs w:val="24"/>
        </w:rPr>
        <w:t xml:space="preserve">En la Zona Metropolitana de Guadalajara se </w:t>
      </w:r>
      <w:r w:rsidR="0009689A">
        <w:rPr>
          <w:rFonts w:ascii="Arial" w:hAnsi="Arial" w:cs="Arial"/>
          <w:b/>
          <w:sz w:val="24"/>
          <w:szCs w:val="24"/>
        </w:rPr>
        <w:t xml:space="preserve">comete </w:t>
      </w:r>
      <w:r>
        <w:rPr>
          <w:rFonts w:ascii="Arial" w:hAnsi="Arial" w:cs="Arial"/>
          <w:b/>
          <w:sz w:val="24"/>
          <w:szCs w:val="24"/>
        </w:rPr>
        <w:t>un crimen contra las familia</w:t>
      </w:r>
      <w:r w:rsidR="002C2028">
        <w:rPr>
          <w:rFonts w:ascii="Arial" w:hAnsi="Arial" w:cs="Arial"/>
          <w:b/>
          <w:sz w:val="24"/>
          <w:szCs w:val="24"/>
        </w:rPr>
        <w:t xml:space="preserve">s jaliscienses al dañar </w:t>
      </w:r>
      <w:r>
        <w:rPr>
          <w:rFonts w:ascii="Arial" w:hAnsi="Arial" w:cs="Arial"/>
          <w:b/>
          <w:sz w:val="24"/>
          <w:szCs w:val="24"/>
        </w:rPr>
        <w:t xml:space="preserve">su salud </w:t>
      </w:r>
      <w:r w:rsidR="002C2028">
        <w:rPr>
          <w:rFonts w:ascii="Arial" w:hAnsi="Arial" w:cs="Arial"/>
          <w:b/>
          <w:sz w:val="24"/>
          <w:szCs w:val="24"/>
        </w:rPr>
        <w:t xml:space="preserve">con la distribución </w:t>
      </w:r>
      <w:r>
        <w:rPr>
          <w:rFonts w:ascii="Arial" w:hAnsi="Arial" w:cs="Arial"/>
          <w:b/>
          <w:sz w:val="24"/>
          <w:szCs w:val="24"/>
        </w:rPr>
        <w:t xml:space="preserve">de agua contaminada, aseguró la presidenta del </w:t>
      </w:r>
      <w:r w:rsidRPr="0094772D">
        <w:rPr>
          <w:rFonts w:ascii="Arial" w:hAnsi="Arial" w:cs="Arial"/>
          <w:sz w:val="24"/>
          <w:szCs w:val="24"/>
        </w:rPr>
        <w:t>Partido Acción Nacional en Jalisco</w:t>
      </w:r>
      <w:r>
        <w:rPr>
          <w:rFonts w:ascii="Arial" w:hAnsi="Arial" w:cs="Arial"/>
          <w:sz w:val="24"/>
          <w:szCs w:val="24"/>
        </w:rPr>
        <w:t xml:space="preserve">, </w:t>
      </w:r>
      <w:r w:rsidRPr="0094772D">
        <w:rPr>
          <w:rFonts w:ascii="Arial" w:hAnsi="Arial" w:cs="Arial"/>
          <w:sz w:val="24"/>
          <w:szCs w:val="24"/>
        </w:rPr>
        <w:t xml:space="preserve">Diana </w:t>
      </w:r>
      <w:r>
        <w:rPr>
          <w:rFonts w:ascii="Arial" w:hAnsi="Arial" w:cs="Arial"/>
          <w:sz w:val="24"/>
          <w:szCs w:val="24"/>
        </w:rPr>
        <w:t xml:space="preserve">Araceli </w:t>
      </w:r>
      <w:r w:rsidRPr="0094772D">
        <w:rPr>
          <w:rFonts w:ascii="Arial" w:hAnsi="Arial" w:cs="Arial"/>
          <w:sz w:val="24"/>
          <w:szCs w:val="24"/>
        </w:rPr>
        <w:t>González Martínez</w:t>
      </w:r>
      <w:r>
        <w:rPr>
          <w:rFonts w:ascii="Arial" w:hAnsi="Arial" w:cs="Arial"/>
          <w:sz w:val="24"/>
          <w:szCs w:val="24"/>
        </w:rPr>
        <w:t xml:space="preserve">, al anunciar procesos legales en contra del Director del </w:t>
      </w:r>
      <w:r w:rsidR="0053286F">
        <w:rPr>
          <w:rFonts w:ascii="Arial" w:hAnsi="Arial" w:cs="Arial"/>
          <w:sz w:val="24"/>
          <w:szCs w:val="24"/>
        </w:rPr>
        <w:t>Sistema Intermunicipal de Agua y</w:t>
      </w:r>
      <w:r>
        <w:rPr>
          <w:rFonts w:ascii="Arial" w:hAnsi="Arial" w:cs="Arial"/>
          <w:sz w:val="24"/>
          <w:szCs w:val="24"/>
        </w:rPr>
        <w:t xml:space="preserve"> los alcaldes </w:t>
      </w:r>
      <w:r w:rsidR="0053286F">
        <w:rPr>
          <w:rFonts w:ascii="Arial" w:hAnsi="Arial" w:cs="Arial"/>
          <w:sz w:val="24"/>
          <w:szCs w:val="24"/>
        </w:rPr>
        <w:t>que integran l</w:t>
      </w:r>
      <w:r>
        <w:rPr>
          <w:rFonts w:ascii="Arial" w:hAnsi="Arial" w:cs="Arial"/>
          <w:sz w:val="24"/>
          <w:szCs w:val="24"/>
        </w:rPr>
        <w:t xml:space="preserve">a </w:t>
      </w:r>
      <w:r w:rsidR="0053286F">
        <w:rPr>
          <w:rFonts w:ascii="Arial" w:hAnsi="Arial" w:cs="Arial"/>
          <w:sz w:val="24"/>
          <w:szCs w:val="24"/>
        </w:rPr>
        <w:t xml:space="preserve">Junta de Gobierno del </w:t>
      </w:r>
      <w:r w:rsidR="00722035">
        <w:rPr>
          <w:rFonts w:ascii="Arial" w:hAnsi="Arial" w:cs="Arial"/>
          <w:sz w:val="24"/>
          <w:szCs w:val="24"/>
        </w:rPr>
        <w:t>mismo.</w:t>
      </w:r>
    </w:p>
    <w:p w14:paraId="0616B199" w14:textId="2E289236" w:rsidR="0053286F" w:rsidRDefault="0053286F" w:rsidP="0053286F">
      <w:pPr>
        <w:jc w:val="both"/>
        <w:rPr>
          <w:rFonts w:ascii="Arial" w:hAnsi="Arial" w:cs="Arial"/>
          <w:sz w:val="24"/>
          <w:szCs w:val="24"/>
        </w:rPr>
      </w:pPr>
      <w:r>
        <w:rPr>
          <w:rFonts w:ascii="Arial" w:hAnsi="Arial" w:cs="Arial"/>
          <w:b/>
          <w:sz w:val="24"/>
          <w:szCs w:val="24"/>
        </w:rPr>
        <w:t>Explicó que, de acuerdo con el análisis realizado</w:t>
      </w:r>
      <w:r w:rsidR="00025BAE">
        <w:rPr>
          <w:rFonts w:ascii="Arial" w:hAnsi="Arial" w:cs="Arial"/>
          <w:b/>
          <w:sz w:val="24"/>
          <w:szCs w:val="24"/>
        </w:rPr>
        <w:t xml:space="preserve"> por la </w:t>
      </w:r>
      <w:r w:rsidR="008B080D">
        <w:rPr>
          <w:rFonts w:ascii="Arial" w:hAnsi="Arial" w:cs="Arial"/>
          <w:b/>
          <w:sz w:val="24"/>
          <w:szCs w:val="24"/>
        </w:rPr>
        <w:t>COPRISJAL</w:t>
      </w:r>
      <w:r>
        <w:rPr>
          <w:rFonts w:ascii="Arial" w:hAnsi="Arial" w:cs="Arial"/>
          <w:b/>
          <w:sz w:val="24"/>
          <w:szCs w:val="24"/>
        </w:rPr>
        <w:t xml:space="preserve"> a diferentes muestras de agua que fluyen por las tuberías de las tomas de Guadalajara, </w:t>
      </w:r>
      <w:r w:rsidR="007C31CC">
        <w:rPr>
          <w:rFonts w:ascii="Arial" w:hAnsi="Arial" w:cs="Arial"/>
          <w:b/>
          <w:sz w:val="24"/>
          <w:szCs w:val="24"/>
        </w:rPr>
        <w:t xml:space="preserve">se </w:t>
      </w:r>
      <w:r w:rsidRPr="0094772D">
        <w:rPr>
          <w:rFonts w:ascii="Arial" w:hAnsi="Arial" w:cs="Arial"/>
          <w:sz w:val="24"/>
          <w:szCs w:val="24"/>
        </w:rPr>
        <w:t xml:space="preserve">comprobó </w:t>
      </w:r>
      <w:r>
        <w:rPr>
          <w:rFonts w:ascii="Arial" w:hAnsi="Arial" w:cs="Arial"/>
          <w:sz w:val="24"/>
          <w:szCs w:val="24"/>
        </w:rPr>
        <w:t xml:space="preserve">la </w:t>
      </w:r>
      <w:r w:rsidR="00A74508">
        <w:rPr>
          <w:rFonts w:ascii="Arial" w:hAnsi="Arial" w:cs="Arial"/>
          <w:sz w:val="24"/>
          <w:szCs w:val="24"/>
        </w:rPr>
        <w:t xml:space="preserve"> muy desagradable </w:t>
      </w:r>
      <w:r>
        <w:rPr>
          <w:rFonts w:ascii="Arial" w:hAnsi="Arial" w:cs="Arial"/>
          <w:sz w:val="24"/>
          <w:szCs w:val="24"/>
        </w:rPr>
        <w:t xml:space="preserve">presencia de </w:t>
      </w:r>
      <w:r w:rsidR="00853FF0">
        <w:rPr>
          <w:rFonts w:ascii="Arial" w:hAnsi="Arial" w:cs="Arial"/>
          <w:sz w:val="24"/>
          <w:szCs w:val="24"/>
        </w:rPr>
        <w:t>coliformes</w:t>
      </w:r>
      <w:r w:rsidRPr="0094772D">
        <w:rPr>
          <w:rFonts w:ascii="Arial" w:hAnsi="Arial" w:cs="Arial"/>
          <w:sz w:val="24"/>
          <w:szCs w:val="24"/>
        </w:rPr>
        <w:t xml:space="preserve"> fecales</w:t>
      </w:r>
      <w:r>
        <w:rPr>
          <w:rFonts w:ascii="Arial" w:hAnsi="Arial" w:cs="Arial"/>
          <w:sz w:val="24"/>
          <w:szCs w:val="24"/>
        </w:rPr>
        <w:t>, es decir</w:t>
      </w:r>
      <w:r w:rsidR="00A74508">
        <w:rPr>
          <w:rFonts w:ascii="Arial" w:hAnsi="Arial" w:cs="Arial"/>
          <w:sz w:val="24"/>
          <w:szCs w:val="24"/>
        </w:rPr>
        <w:t>, tal cual,</w:t>
      </w:r>
      <w:r>
        <w:rPr>
          <w:rFonts w:ascii="Arial" w:hAnsi="Arial" w:cs="Arial"/>
          <w:sz w:val="24"/>
          <w:szCs w:val="24"/>
        </w:rPr>
        <w:t xml:space="preserve"> </w:t>
      </w:r>
      <w:r w:rsidRPr="0094772D">
        <w:rPr>
          <w:rFonts w:ascii="Arial" w:hAnsi="Arial" w:cs="Arial"/>
          <w:sz w:val="24"/>
          <w:szCs w:val="24"/>
        </w:rPr>
        <w:t>excremento</w:t>
      </w:r>
      <w:r>
        <w:rPr>
          <w:rFonts w:ascii="Arial" w:hAnsi="Arial" w:cs="Arial"/>
          <w:sz w:val="24"/>
          <w:szCs w:val="24"/>
        </w:rPr>
        <w:t xml:space="preserve"> </w:t>
      </w:r>
      <w:r w:rsidR="00853FF0">
        <w:rPr>
          <w:rFonts w:ascii="Arial" w:hAnsi="Arial" w:cs="Arial"/>
          <w:sz w:val="24"/>
          <w:szCs w:val="24"/>
        </w:rPr>
        <w:t>en el agua potable que se distribuye en colonias de la ZMG.</w:t>
      </w:r>
    </w:p>
    <w:p w14:paraId="0B99FE64" w14:textId="08316A89" w:rsidR="0053286F" w:rsidRDefault="0053286F" w:rsidP="0053286F">
      <w:pPr>
        <w:jc w:val="both"/>
        <w:rPr>
          <w:rFonts w:ascii="Arial" w:hAnsi="Arial" w:cs="Arial"/>
          <w:sz w:val="24"/>
          <w:szCs w:val="24"/>
        </w:rPr>
      </w:pPr>
      <w:r>
        <w:rPr>
          <w:rFonts w:ascii="Arial" w:hAnsi="Arial" w:cs="Arial"/>
          <w:sz w:val="24"/>
          <w:szCs w:val="24"/>
        </w:rPr>
        <w:t xml:space="preserve">Señaló que </w:t>
      </w:r>
      <w:r w:rsidRPr="0094772D">
        <w:rPr>
          <w:rFonts w:ascii="Arial" w:hAnsi="Arial" w:cs="Arial"/>
          <w:sz w:val="24"/>
          <w:szCs w:val="24"/>
        </w:rPr>
        <w:t xml:space="preserve">el día hoy un medio impreso local, documentó un terrible acto que muestra, por decir lo menos, la corrupción, la incapacidad </w:t>
      </w:r>
      <w:r w:rsidRPr="00D71779">
        <w:rPr>
          <w:rFonts w:ascii="Arial" w:hAnsi="Arial" w:cs="Arial"/>
          <w:b/>
          <w:bCs/>
          <w:sz w:val="24"/>
          <w:szCs w:val="24"/>
        </w:rPr>
        <w:t>y la indiferencia criminal de las autoridades municipales de Guadalajara, Tonalá y Tlaquepaque”.</w:t>
      </w:r>
    </w:p>
    <w:p w14:paraId="25707394" w14:textId="657DDF0E" w:rsidR="00F935BA" w:rsidRDefault="0053286F" w:rsidP="00F935BA">
      <w:pPr>
        <w:jc w:val="both"/>
        <w:rPr>
          <w:rFonts w:ascii="Arial" w:hAnsi="Arial" w:cs="Arial"/>
          <w:sz w:val="24"/>
          <w:szCs w:val="24"/>
        </w:rPr>
      </w:pPr>
      <w:r>
        <w:rPr>
          <w:rFonts w:ascii="Arial" w:hAnsi="Arial" w:cs="Arial"/>
          <w:sz w:val="24"/>
          <w:szCs w:val="24"/>
        </w:rPr>
        <w:t>Ante la evidencia</w:t>
      </w:r>
      <w:bookmarkStart w:id="0" w:name="_Hlk98935915"/>
      <w:r w:rsidR="00012E59">
        <w:rPr>
          <w:rFonts w:ascii="Arial" w:hAnsi="Arial" w:cs="Arial"/>
          <w:sz w:val="24"/>
          <w:szCs w:val="24"/>
        </w:rPr>
        <w:t>,</w:t>
      </w:r>
      <w:r w:rsidR="00A74508">
        <w:rPr>
          <w:rFonts w:ascii="Arial" w:hAnsi="Arial" w:cs="Arial"/>
          <w:sz w:val="24"/>
          <w:szCs w:val="24"/>
        </w:rPr>
        <w:t xml:space="preserve"> Diana Gonzalez</w:t>
      </w:r>
      <w:r w:rsidR="00012E59">
        <w:rPr>
          <w:rFonts w:ascii="Arial" w:hAnsi="Arial" w:cs="Arial"/>
          <w:sz w:val="24"/>
          <w:szCs w:val="24"/>
        </w:rPr>
        <w:t xml:space="preserve"> </w:t>
      </w:r>
      <w:r w:rsidR="00012E59">
        <w:rPr>
          <w:rFonts w:ascii="Arial" w:hAnsi="Arial" w:cs="Arial"/>
          <w:b/>
          <w:bCs/>
          <w:sz w:val="24"/>
          <w:szCs w:val="24"/>
        </w:rPr>
        <w:t xml:space="preserve">exigió </w:t>
      </w:r>
      <w:r w:rsidR="00F935BA" w:rsidRPr="00D71779">
        <w:rPr>
          <w:rFonts w:ascii="Arial" w:hAnsi="Arial" w:cs="Arial"/>
          <w:b/>
          <w:bCs/>
          <w:sz w:val="24"/>
          <w:szCs w:val="24"/>
        </w:rPr>
        <w:t>la renuncia del Director General del SIAPA</w:t>
      </w:r>
      <w:r w:rsidR="00F935BA" w:rsidRPr="0094772D">
        <w:rPr>
          <w:rFonts w:ascii="Arial" w:hAnsi="Arial" w:cs="Arial"/>
          <w:sz w:val="24"/>
          <w:szCs w:val="24"/>
        </w:rPr>
        <w:t xml:space="preserve"> y </w:t>
      </w:r>
      <w:r w:rsidR="000E2029">
        <w:rPr>
          <w:rFonts w:ascii="Arial" w:hAnsi="Arial" w:cs="Arial"/>
          <w:sz w:val="24"/>
          <w:szCs w:val="24"/>
        </w:rPr>
        <w:t xml:space="preserve">anunció que su partido iniciará </w:t>
      </w:r>
      <w:r w:rsidR="00F935BA" w:rsidRPr="0094772D">
        <w:rPr>
          <w:rFonts w:ascii="Arial" w:hAnsi="Arial" w:cs="Arial"/>
          <w:sz w:val="24"/>
          <w:szCs w:val="24"/>
        </w:rPr>
        <w:t xml:space="preserve">proceso de juicio político en contra de los alcaldes de la Zona Metropolitana de Guadalajara, que encabezan </w:t>
      </w:r>
      <w:r w:rsidR="00F935BA">
        <w:rPr>
          <w:rFonts w:ascii="Arial" w:hAnsi="Arial" w:cs="Arial"/>
          <w:sz w:val="24"/>
          <w:szCs w:val="24"/>
        </w:rPr>
        <w:t xml:space="preserve">la Junta de Gobierno </w:t>
      </w:r>
      <w:r w:rsidR="00F935BA" w:rsidRPr="0094772D">
        <w:rPr>
          <w:rFonts w:ascii="Arial" w:hAnsi="Arial" w:cs="Arial"/>
          <w:sz w:val="24"/>
          <w:szCs w:val="24"/>
        </w:rPr>
        <w:t>del Sistema Intermunicipal de Agua Potable, (SIAPA),</w:t>
      </w:r>
      <w:bookmarkEnd w:id="0"/>
      <w:r w:rsidR="00F935BA" w:rsidRPr="0094772D">
        <w:rPr>
          <w:rFonts w:ascii="Arial" w:hAnsi="Arial" w:cs="Arial"/>
          <w:sz w:val="24"/>
          <w:szCs w:val="24"/>
        </w:rPr>
        <w:t xml:space="preserve"> por el pésimo servicio que se está brindando en varias colonias de la Zona Conurbada</w:t>
      </w:r>
      <w:r w:rsidR="009D1B29">
        <w:rPr>
          <w:rFonts w:ascii="Arial" w:hAnsi="Arial" w:cs="Arial"/>
          <w:sz w:val="24"/>
          <w:szCs w:val="24"/>
        </w:rPr>
        <w:t>, además de hacer un llamado a COPRISJAL</w:t>
      </w:r>
      <w:r w:rsidR="006C1DBF">
        <w:rPr>
          <w:rFonts w:ascii="Arial" w:hAnsi="Arial" w:cs="Arial"/>
          <w:sz w:val="24"/>
          <w:szCs w:val="24"/>
        </w:rPr>
        <w:t xml:space="preserve"> para </w:t>
      </w:r>
      <w:r w:rsidR="00531020">
        <w:rPr>
          <w:rFonts w:ascii="Arial" w:hAnsi="Arial" w:cs="Arial"/>
          <w:sz w:val="24"/>
          <w:szCs w:val="24"/>
        </w:rPr>
        <w:t xml:space="preserve">que dé vista al Ministerio Público </w:t>
      </w:r>
      <w:r w:rsidR="004D48DF">
        <w:rPr>
          <w:rFonts w:ascii="Arial" w:hAnsi="Arial" w:cs="Arial"/>
          <w:sz w:val="24"/>
          <w:szCs w:val="24"/>
        </w:rPr>
        <w:t xml:space="preserve">por los delitos y </w:t>
      </w:r>
      <w:r w:rsidR="00B30D80">
        <w:rPr>
          <w:rFonts w:ascii="Arial" w:hAnsi="Arial" w:cs="Arial"/>
          <w:sz w:val="24"/>
          <w:szCs w:val="24"/>
        </w:rPr>
        <w:t xml:space="preserve">contra </w:t>
      </w:r>
      <w:r w:rsidR="004D48DF">
        <w:rPr>
          <w:rFonts w:ascii="Arial" w:hAnsi="Arial" w:cs="Arial"/>
          <w:sz w:val="24"/>
          <w:szCs w:val="24"/>
        </w:rPr>
        <w:t>los responsables que resulten de la investigación</w:t>
      </w:r>
      <w:r w:rsidR="00B30D80">
        <w:rPr>
          <w:rFonts w:ascii="Arial" w:hAnsi="Arial" w:cs="Arial"/>
          <w:sz w:val="24"/>
          <w:szCs w:val="24"/>
        </w:rPr>
        <w:t>.</w:t>
      </w:r>
    </w:p>
    <w:p w14:paraId="4AAEC2D2" w14:textId="699B2CD3" w:rsidR="00F935BA" w:rsidRPr="0094772D" w:rsidRDefault="00F935BA" w:rsidP="00F935BA">
      <w:pPr>
        <w:jc w:val="both"/>
        <w:rPr>
          <w:rFonts w:ascii="Arial" w:hAnsi="Arial" w:cs="Arial"/>
          <w:sz w:val="24"/>
          <w:szCs w:val="24"/>
        </w:rPr>
      </w:pPr>
      <w:r>
        <w:rPr>
          <w:rFonts w:ascii="Arial" w:hAnsi="Arial" w:cs="Arial"/>
          <w:sz w:val="24"/>
          <w:szCs w:val="24"/>
        </w:rPr>
        <w:t>Recordó que “</w:t>
      </w:r>
      <w:r w:rsidR="00A74508">
        <w:rPr>
          <w:rFonts w:ascii="Arial" w:hAnsi="Arial" w:cs="Arial"/>
          <w:sz w:val="24"/>
          <w:szCs w:val="24"/>
        </w:rPr>
        <w:t xml:space="preserve">nosotros </w:t>
      </w:r>
      <w:r>
        <w:rPr>
          <w:rFonts w:ascii="Arial" w:hAnsi="Arial" w:cs="Arial"/>
          <w:sz w:val="24"/>
          <w:szCs w:val="24"/>
        </w:rPr>
        <w:t>y</w:t>
      </w:r>
      <w:r w:rsidRPr="0094772D">
        <w:rPr>
          <w:rFonts w:ascii="Arial" w:hAnsi="Arial" w:cs="Arial"/>
          <w:sz w:val="24"/>
          <w:szCs w:val="24"/>
        </w:rPr>
        <w:t xml:space="preserve">a la semana pasada, </w:t>
      </w:r>
      <w:r w:rsidR="00A74508">
        <w:rPr>
          <w:rFonts w:ascii="Arial" w:hAnsi="Arial" w:cs="Arial"/>
          <w:sz w:val="24"/>
          <w:szCs w:val="24"/>
        </w:rPr>
        <w:t>desde el PAN Jalisco denunciamos</w:t>
      </w:r>
      <w:r w:rsidRPr="0094772D">
        <w:rPr>
          <w:rFonts w:ascii="Arial" w:hAnsi="Arial" w:cs="Arial"/>
          <w:sz w:val="24"/>
          <w:szCs w:val="24"/>
        </w:rPr>
        <w:t xml:space="preserve"> la mala calidad del servicio, con base en la turbiedad que presentaron diversas muestras tomadas en colonias de Guadalajara y Zapopan. En </w:t>
      </w:r>
      <w:r w:rsidR="00A74508">
        <w:rPr>
          <w:rFonts w:ascii="Arial" w:hAnsi="Arial" w:cs="Arial"/>
          <w:sz w:val="24"/>
          <w:szCs w:val="24"/>
        </w:rPr>
        <w:t>ese</w:t>
      </w:r>
      <w:r w:rsidRPr="0094772D">
        <w:rPr>
          <w:rFonts w:ascii="Arial" w:hAnsi="Arial" w:cs="Arial"/>
          <w:sz w:val="24"/>
          <w:szCs w:val="24"/>
        </w:rPr>
        <w:t xml:space="preserve"> momento, exigimos a las autoridades municipales y al SIAPA, solucionar de inmediato esta grave situación que viven los habitantes de la ZMG, ¿</w:t>
      </w:r>
      <w:r w:rsidR="00A74508">
        <w:rPr>
          <w:rFonts w:ascii="Arial" w:hAnsi="Arial" w:cs="Arial"/>
          <w:sz w:val="24"/>
          <w:szCs w:val="24"/>
        </w:rPr>
        <w:t xml:space="preserve">Y, </w:t>
      </w:r>
      <w:r w:rsidRPr="0094772D">
        <w:rPr>
          <w:rFonts w:ascii="Arial" w:hAnsi="Arial" w:cs="Arial"/>
          <w:sz w:val="24"/>
          <w:szCs w:val="24"/>
        </w:rPr>
        <w:t xml:space="preserve">qué paso? Nada”. </w:t>
      </w:r>
    </w:p>
    <w:p w14:paraId="2D74C9E2" w14:textId="77777777" w:rsidR="00F935BA" w:rsidRPr="0094772D" w:rsidRDefault="00F935BA" w:rsidP="00F935BA">
      <w:pPr>
        <w:jc w:val="both"/>
        <w:rPr>
          <w:rFonts w:ascii="Arial" w:hAnsi="Arial" w:cs="Arial"/>
          <w:sz w:val="24"/>
          <w:szCs w:val="24"/>
        </w:rPr>
      </w:pPr>
      <w:r w:rsidRPr="0094772D">
        <w:rPr>
          <w:rFonts w:ascii="Arial" w:hAnsi="Arial" w:cs="Arial"/>
          <w:sz w:val="24"/>
          <w:szCs w:val="24"/>
        </w:rPr>
        <w:lastRenderedPageBreak/>
        <w:t xml:space="preserve">González Martínez precisó que “el día de hoy se documenta que el SIAPA dotó, en al menos dos colonias del área Metropolitana de Guadalajara, en las colonias, Colinas de la Normal y el Centro de Tonalá, el agua potable contenía coliformes fecales, es decir, agua potable con presencia de excremento, si escucharon bien, de excremento”. </w:t>
      </w:r>
    </w:p>
    <w:p w14:paraId="7471A389" w14:textId="77777777" w:rsidR="00F935BA" w:rsidRDefault="00F935BA" w:rsidP="00F935BA">
      <w:pPr>
        <w:jc w:val="both"/>
        <w:rPr>
          <w:rFonts w:ascii="Arial" w:hAnsi="Arial" w:cs="Arial"/>
          <w:sz w:val="24"/>
          <w:szCs w:val="24"/>
        </w:rPr>
      </w:pPr>
      <w:r w:rsidRPr="0094772D">
        <w:rPr>
          <w:rFonts w:ascii="Arial" w:hAnsi="Arial" w:cs="Arial"/>
          <w:sz w:val="24"/>
          <w:szCs w:val="24"/>
        </w:rPr>
        <w:t xml:space="preserve">Es por eso que hoy, “al menos en Guadalajara y en Tlaquepaque, se está dando un ejercicio criminal de parte de los Gobiernos Municipales del SIAPA”, sostuvo la dirigente albiazul. </w:t>
      </w:r>
    </w:p>
    <w:p w14:paraId="469BC710" w14:textId="3714EB56" w:rsidR="00F935BA" w:rsidRPr="0094772D" w:rsidRDefault="00F935BA" w:rsidP="00F935BA">
      <w:pPr>
        <w:jc w:val="both"/>
        <w:rPr>
          <w:rFonts w:ascii="Arial" w:hAnsi="Arial" w:cs="Arial"/>
          <w:sz w:val="24"/>
          <w:szCs w:val="24"/>
        </w:rPr>
      </w:pPr>
      <w:r w:rsidRPr="008F1903">
        <w:rPr>
          <w:rFonts w:ascii="Arial" w:hAnsi="Arial" w:cs="Arial"/>
          <w:sz w:val="24"/>
          <w:szCs w:val="24"/>
        </w:rPr>
        <w:t xml:space="preserve">Comentó que </w:t>
      </w:r>
      <w:r>
        <w:rPr>
          <w:rFonts w:ascii="Arial" w:hAnsi="Arial" w:cs="Arial"/>
          <w:sz w:val="24"/>
          <w:szCs w:val="24"/>
        </w:rPr>
        <w:t>“</w:t>
      </w:r>
      <w:r w:rsidRPr="008F1903">
        <w:rPr>
          <w:rFonts w:ascii="Arial" w:hAnsi="Arial" w:cs="Arial"/>
          <w:sz w:val="24"/>
          <w:szCs w:val="24"/>
        </w:rPr>
        <w:t xml:space="preserve">esta situación no es nueva pues, tanto el SIAPA como los gobiernos municipales sabían por el aviso que les dio la Comisión para la Protección Contra Riesgos Sanitarios del Estado de Jalisco, (COPRISJAL) </w:t>
      </w:r>
      <w:r w:rsidRPr="0094772D">
        <w:rPr>
          <w:rFonts w:ascii="Arial" w:hAnsi="Arial" w:cs="Arial"/>
          <w:sz w:val="24"/>
          <w:szCs w:val="24"/>
        </w:rPr>
        <w:t>en junio del año pasado, de la presencia de coliformes fecales en el agua potable, e incluso de policloruro de aluminio, aluminio que también deja residuos de aluminio en el agua, y ¿qué hicieron? Nada”.</w:t>
      </w:r>
    </w:p>
    <w:p w14:paraId="61309A3C" w14:textId="58050731" w:rsidR="00F935BA" w:rsidRPr="0094772D" w:rsidRDefault="00F935BA" w:rsidP="00F935BA">
      <w:pPr>
        <w:jc w:val="both"/>
        <w:rPr>
          <w:rFonts w:ascii="Arial" w:hAnsi="Arial" w:cs="Arial"/>
          <w:sz w:val="24"/>
          <w:szCs w:val="24"/>
        </w:rPr>
      </w:pPr>
      <w:r w:rsidRPr="0094772D">
        <w:rPr>
          <w:rFonts w:ascii="Arial" w:hAnsi="Arial" w:cs="Arial"/>
          <w:sz w:val="24"/>
          <w:szCs w:val="24"/>
        </w:rPr>
        <w:t>Estamos dijo, “ante una violación muy grave de derechos humanos, tanto del SIAPA como el Gobier</w:t>
      </w:r>
      <w:r w:rsidR="00A74508">
        <w:rPr>
          <w:rFonts w:ascii="Arial" w:hAnsi="Arial" w:cs="Arial"/>
          <w:sz w:val="24"/>
          <w:szCs w:val="24"/>
        </w:rPr>
        <w:t>no Municipal de Guadalajara, Tla</w:t>
      </w:r>
      <w:r w:rsidRPr="0094772D">
        <w:rPr>
          <w:rFonts w:ascii="Arial" w:hAnsi="Arial" w:cs="Arial"/>
          <w:sz w:val="24"/>
          <w:szCs w:val="24"/>
        </w:rPr>
        <w:t xml:space="preserve">quepaque; Tonalá y Zapopan. </w:t>
      </w:r>
      <w:r w:rsidR="00A74508">
        <w:rPr>
          <w:rFonts w:ascii="Arial" w:hAnsi="Arial" w:cs="Arial"/>
          <w:sz w:val="24"/>
          <w:szCs w:val="24"/>
        </w:rPr>
        <w:t>Ellos son responsables de abastecer</w:t>
      </w:r>
      <w:r w:rsidRPr="0094772D">
        <w:rPr>
          <w:rFonts w:ascii="Arial" w:hAnsi="Arial" w:cs="Arial"/>
          <w:sz w:val="24"/>
          <w:szCs w:val="24"/>
        </w:rPr>
        <w:t xml:space="preserve"> a los hogares </w:t>
      </w:r>
      <w:r w:rsidR="00A74508">
        <w:rPr>
          <w:rFonts w:ascii="Arial" w:hAnsi="Arial" w:cs="Arial"/>
          <w:sz w:val="24"/>
          <w:szCs w:val="24"/>
        </w:rPr>
        <w:t>de los habitantes de la ZMG</w:t>
      </w:r>
      <w:r w:rsidRPr="0094772D">
        <w:rPr>
          <w:rFonts w:ascii="Arial" w:hAnsi="Arial" w:cs="Arial"/>
          <w:sz w:val="24"/>
          <w:szCs w:val="24"/>
        </w:rPr>
        <w:t>, agua contaminada con bacterias fecales, esto no es solo un mal ejercicio de Gobierno</w:t>
      </w:r>
      <w:r w:rsidR="00A74508">
        <w:rPr>
          <w:rFonts w:ascii="Arial" w:hAnsi="Arial" w:cs="Arial"/>
          <w:sz w:val="24"/>
          <w:szCs w:val="24"/>
        </w:rPr>
        <w:t>,</w:t>
      </w:r>
      <w:r w:rsidRPr="0094772D">
        <w:rPr>
          <w:rFonts w:ascii="Arial" w:hAnsi="Arial" w:cs="Arial"/>
          <w:sz w:val="24"/>
          <w:szCs w:val="24"/>
        </w:rPr>
        <w:t xml:space="preserve"> </w:t>
      </w:r>
      <w:r w:rsidR="00A74508">
        <w:rPr>
          <w:rFonts w:ascii="Arial" w:hAnsi="Arial" w:cs="Arial"/>
          <w:sz w:val="24"/>
          <w:szCs w:val="24"/>
        </w:rPr>
        <w:t>es inhumano</w:t>
      </w:r>
      <w:r w:rsidRPr="0094772D">
        <w:rPr>
          <w:rFonts w:ascii="Arial" w:hAnsi="Arial" w:cs="Arial"/>
          <w:sz w:val="24"/>
          <w:szCs w:val="24"/>
        </w:rPr>
        <w:t>”.</w:t>
      </w:r>
    </w:p>
    <w:p w14:paraId="2099DF71" w14:textId="6FACA1A6" w:rsidR="00F935BA" w:rsidRPr="0094772D" w:rsidRDefault="00F935BA" w:rsidP="00F935BA">
      <w:pPr>
        <w:jc w:val="both"/>
        <w:rPr>
          <w:rFonts w:ascii="Arial" w:hAnsi="Arial" w:cs="Arial"/>
          <w:sz w:val="24"/>
          <w:szCs w:val="24"/>
        </w:rPr>
      </w:pPr>
      <w:r>
        <w:rPr>
          <w:rFonts w:ascii="Arial" w:hAnsi="Arial" w:cs="Arial"/>
          <w:sz w:val="24"/>
          <w:szCs w:val="24"/>
        </w:rPr>
        <w:t>“</w:t>
      </w:r>
      <w:r w:rsidRPr="0094772D">
        <w:rPr>
          <w:rFonts w:ascii="Arial" w:hAnsi="Arial" w:cs="Arial"/>
          <w:sz w:val="24"/>
          <w:szCs w:val="24"/>
        </w:rPr>
        <w:t>Es responsabilidad constitucional de los municipios la prestación</w:t>
      </w:r>
      <w:r w:rsidR="00A74508">
        <w:rPr>
          <w:rFonts w:ascii="Arial" w:hAnsi="Arial" w:cs="Arial"/>
          <w:sz w:val="24"/>
          <w:szCs w:val="24"/>
        </w:rPr>
        <w:t xml:space="preserve"> del servicio de</w:t>
      </w:r>
      <w:r w:rsidRPr="0094772D">
        <w:rPr>
          <w:rFonts w:ascii="Arial" w:hAnsi="Arial" w:cs="Arial"/>
          <w:sz w:val="24"/>
          <w:szCs w:val="24"/>
        </w:rPr>
        <w:t xml:space="preserve"> agua potable. Y está fundamentada en el 115 Constitucional y 79 de la Constitución Política del Estado de Jalisco</w:t>
      </w:r>
      <w:r>
        <w:rPr>
          <w:rFonts w:ascii="Arial" w:hAnsi="Arial" w:cs="Arial"/>
          <w:sz w:val="24"/>
          <w:szCs w:val="24"/>
        </w:rPr>
        <w:t>”, añadió</w:t>
      </w:r>
      <w:r w:rsidRPr="0094772D">
        <w:rPr>
          <w:rFonts w:ascii="Arial" w:hAnsi="Arial" w:cs="Arial"/>
          <w:sz w:val="24"/>
          <w:szCs w:val="24"/>
        </w:rPr>
        <w:t>.</w:t>
      </w:r>
    </w:p>
    <w:p w14:paraId="4A1DBE41" w14:textId="77777777" w:rsidR="00F935BA" w:rsidRPr="0094772D" w:rsidRDefault="00F935BA" w:rsidP="00F935BA">
      <w:pPr>
        <w:jc w:val="both"/>
        <w:rPr>
          <w:rFonts w:ascii="Arial" w:hAnsi="Arial" w:cs="Arial"/>
          <w:sz w:val="24"/>
          <w:szCs w:val="24"/>
        </w:rPr>
      </w:pPr>
      <w:r>
        <w:rPr>
          <w:rFonts w:ascii="Arial" w:hAnsi="Arial" w:cs="Arial"/>
          <w:sz w:val="24"/>
          <w:szCs w:val="24"/>
        </w:rPr>
        <w:t>La dirigente partidista aseveró que “e</w:t>
      </w:r>
      <w:r w:rsidRPr="0094772D">
        <w:rPr>
          <w:rFonts w:ascii="Arial" w:hAnsi="Arial" w:cs="Arial"/>
          <w:sz w:val="24"/>
          <w:szCs w:val="24"/>
        </w:rPr>
        <w:t>s por eso que en Acción Nacional no vamos a permitir que este crimen continúe, llevaremos hasta las últimas consecuencias a los culpables que, por omisión, por incapacidad, por corrupción o todo junto, están dañando la salud de los jaliscienses”.</w:t>
      </w:r>
    </w:p>
    <w:p w14:paraId="72189309" w14:textId="77777777" w:rsidR="00F935BA" w:rsidRPr="0094772D" w:rsidRDefault="00F935BA" w:rsidP="00F935BA">
      <w:pPr>
        <w:jc w:val="both"/>
        <w:rPr>
          <w:rFonts w:ascii="Arial" w:hAnsi="Arial" w:cs="Arial"/>
          <w:sz w:val="24"/>
          <w:szCs w:val="24"/>
        </w:rPr>
      </w:pPr>
      <w:r w:rsidRPr="0094772D">
        <w:rPr>
          <w:rFonts w:ascii="Arial" w:hAnsi="Arial" w:cs="Arial"/>
          <w:sz w:val="24"/>
          <w:szCs w:val="24"/>
        </w:rPr>
        <w:t>En principio exigimos que</w:t>
      </w:r>
      <w:r>
        <w:rPr>
          <w:rFonts w:ascii="Arial" w:hAnsi="Arial" w:cs="Arial"/>
          <w:sz w:val="24"/>
          <w:szCs w:val="24"/>
        </w:rPr>
        <w:t>,</w:t>
      </w:r>
      <w:r w:rsidRPr="0094772D">
        <w:rPr>
          <w:rFonts w:ascii="Arial" w:hAnsi="Arial" w:cs="Arial"/>
          <w:sz w:val="24"/>
          <w:szCs w:val="24"/>
        </w:rPr>
        <w:t xml:space="preserve"> de manera inmediata, se garantice el agua de calidad, y conforme lo marcan las normas oficiales a todos los habitantes de la ZMG. </w:t>
      </w:r>
      <w:r>
        <w:rPr>
          <w:rFonts w:ascii="Arial" w:hAnsi="Arial" w:cs="Arial"/>
          <w:sz w:val="24"/>
          <w:szCs w:val="24"/>
        </w:rPr>
        <w:t xml:space="preserve">Pedimos </w:t>
      </w:r>
      <w:r w:rsidRPr="0094772D">
        <w:rPr>
          <w:rFonts w:ascii="Arial" w:hAnsi="Arial" w:cs="Arial"/>
          <w:sz w:val="24"/>
          <w:szCs w:val="24"/>
        </w:rPr>
        <w:t xml:space="preserve">que no se cobre el servicio en todas las colonias afectadas en tanto no se </w:t>
      </w:r>
      <w:r>
        <w:rPr>
          <w:rFonts w:ascii="Arial" w:hAnsi="Arial" w:cs="Arial"/>
          <w:sz w:val="24"/>
          <w:szCs w:val="24"/>
        </w:rPr>
        <w:t>g</w:t>
      </w:r>
      <w:r w:rsidRPr="0094772D">
        <w:rPr>
          <w:rFonts w:ascii="Arial" w:hAnsi="Arial" w:cs="Arial"/>
          <w:sz w:val="24"/>
          <w:szCs w:val="24"/>
        </w:rPr>
        <w:t>arantice de forma permanente, la calidad del agua que recibimos las y los habitantes de la Zona Metropolitana de Guadalajara.</w:t>
      </w:r>
    </w:p>
    <w:p w14:paraId="33CDAECA" w14:textId="20687B12" w:rsidR="00F935BA" w:rsidRDefault="00F935BA" w:rsidP="00F935BA">
      <w:pPr>
        <w:jc w:val="both"/>
        <w:rPr>
          <w:rFonts w:ascii="Arial" w:hAnsi="Arial" w:cs="Arial"/>
          <w:sz w:val="24"/>
          <w:szCs w:val="24"/>
        </w:rPr>
      </w:pPr>
      <w:r>
        <w:rPr>
          <w:rFonts w:ascii="Arial" w:hAnsi="Arial" w:cs="Arial"/>
          <w:sz w:val="24"/>
          <w:szCs w:val="24"/>
        </w:rPr>
        <w:t>González Martínez, afirmó que “e</w:t>
      </w:r>
      <w:r w:rsidRPr="0094772D">
        <w:rPr>
          <w:rFonts w:ascii="Arial" w:hAnsi="Arial" w:cs="Arial"/>
          <w:sz w:val="24"/>
          <w:szCs w:val="24"/>
        </w:rPr>
        <w:t>n los próximos días, presentaremos juicio político contra los alcaldes metropolitanos incorporados al SIAPA, por la violación grave a 2 de los principales derechos humanos que es la Salud y el acceso al agua de calidad</w:t>
      </w:r>
      <w:r>
        <w:rPr>
          <w:rFonts w:ascii="Arial" w:hAnsi="Arial" w:cs="Arial"/>
          <w:sz w:val="24"/>
          <w:szCs w:val="24"/>
        </w:rPr>
        <w:t>”</w:t>
      </w:r>
      <w:r w:rsidRPr="0094772D">
        <w:rPr>
          <w:rFonts w:ascii="Arial" w:hAnsi="Arial" w:cs="Arial"/>
          <w:sz w:val="24"/>
          <w:szCs w:val="24"/>
        </w:rPr>
        <w:t xml:space="preserve">. </w:t>
      </w:r>
      <w:r w:rsidR="00A74508">
        <w:rPr>
          <w:rFonts w:ascii="Arial" w:hAnsi="Arial" w:cs="Arial"/>
          <w:sz w:val="24"/>
          <w:szCs w:val="24"/>
        </w:rPr>
        <w:t>“Para dejarlo muy claro, no vamos a permitir que el SIAPA abastesca agua sucia y la cobren como potable, esta cochinada de agua, esta siendo utulizada por las familias en sus hogares y sinduda tendra repercuciones graves en la salud de niños y adultos mayores.”</w:t>
      </w:r>
    </w:p>
    <w:p w14:paraId="6869EC2F" w14:textId="52F58A2B" w:rsidR="00F935BA" w:rsidRDefault="00A74508" w:rsidP="00F935BA">
      <w:pPr>
        <w:jc w:val="both"/>
        <w:rPr>
          <w:rFonts w:ascii="Arial" w:hAnsi="Arial" w:cs="Arial"/>
          <w:sz w:val="24"/>
          <w:szCs w:val="24"/>
        </w:rPr>
      </w:pPr>
      <w:r>
        <w:rPr>
          <w:rFonts w:ascii="Arial" w:hAnsi="Arial" w:cs="Arial"/>
          <w:sz w:val="24"/>
          <w:szCs w:val="24"/>
        </w:rPr>
        <w:lastRenderedPageBreak/>
        <w:t>“E</w:t>
      </w:r>
      <w:r w:rsidR="00F935BA" w:rsidRPr="0094772D">
        <w:rPr>
          <w:rFonts w:ascii="Arial" w:hAnsi="Arial" w:cs="Arial"/>
          <w:sz w:val="24"/>
          <w:szCs w:val="24"/>
        </w:rPr>
        <w:t>xigimos, que de forma inmediata sean cesados el Director General del SIAPA y todo su equipo, por su negligencia, posible corrupción y manifiesta incapacidad</w:t>
      </w:r>
      <w:r>
        <w:rPr>
          <w:rFonts w:ascii="Arial" w:hAnsi="Arial" w:cs="Arial"/>
          <w:sz w:val="24"/>
          <w:szCs w:val="24"/>
        </w:rPr>
        <w:t>”, agregó</w:t>
      </w:r>
    </w:p>
    <w:p w14:paraId="288B1877" w14:textId="77777777" w:rsidR="00F935BA" w:rsidRDefault="00F935BA" w:rsidP="00F935BA">
      <w:pPr>
        <w:jc w:val="both"/>
        <w:rPr>
          <w:rFonts w:ascii="Arial" w:hAnsi="Arial" w:cs="Arial"/>
          <w:sz w:val="24"/>
          <w:szCs w:val="24"/>
        </w:rPr>
      </w:pPr>
    </w:p>
    <w:p w14:paraId="6E3FF030" w14:textId="77777777" w:rsidR="00F935BA" w:rsidRDefault="00F935BA" w:rsidP="00F935BA">
      <w:pPr>
        <w:jc w:val="both"/>
        <w:rPr>
          <w:rFonts w:ascii="Arial" w:hAnsi="Arial" w:cs="Arial"/>
          <w:sz w:val="24"/>
          <w:szCs w:val="24"/>
        </w:rPr>
      </w:pPr>
    </w:p>
    <w:p w14:paraId="37DA428E" w14:textId="7B3653F6" w:rsidR="00F935BA" w:rsidRPr="0094772D" w:rsidRDefault="00F935BA" w:rsidP="00F935BA">
      <w:pPr>
        <w:jc w:val="both"/>
        <w:rPr>
          <w:rFonts w:ascii="Arial" w:hAnsi="Arial" w:cs="Arial"/>
          <w:sz w:val="24"/>
          <w:szCs w:val="24"/>
        </w:rPr>
      </w:pPr>
      <w:r w:rsidRPr="0094772D">
        <w:rPr>
          <w:rFonts w:ascii="Arial" w:hAnsi="Arial" w:cs="Arial"/>
          <w:sz w:val="24"/>
          <w:szCs w:val="24"/>
        </w:rPr>
        <w:t>Exigimos, que, sin más trámites, la COPRISJAL de vista al Agente del Ministerio Pública, por los delitos de abuso de autoridad contra quienes resulten responsables, entendiendo esto que no importa si lo es el Presidente Municipal y el Director del SIAPA o lo son todos</w:t>
      </w:r>
      <w:bookmarkStart w:id="1" w:name="_GoBack"/>
      <w:bookmarkEnd w:id="1"/>
      <w:r w:rsidRPr="0094772D">
        <w:rPr>
          <w:rFonts w:ascii="Arial" w:hAnsi="Arial" w:cs="Arial"/>
          <w:sz w:val="24"/>
          <w:szCs w:val="24"/>
        </w:rPr>
        <w:t xml:space="preserve"> sus funcionarios. </w:t>
      </w:r>
    </w:p>
    <w:p w14:paraId="4B380027" w14:textId="653D16FC" w:rsidR="00F935BA" w:rsidRPr="0094772D" w:rsidRDefault="00A74508" w:rsidP="00F935BA">
      <w:pPr>
        <w:jc w:val="both"/>
        <w:rPr>
          <w:rFonts w:ascii="Arial" w:hAnsi="Arial" w:cs="Arial"/>
          <w:sz w:val="24"/>
          <w:szCs w:val="24"/>
        </w:rPr>
      </w:pPr>
      <w:r>
        <w:rPr>
          <w:rFonts w:ascii="Arial" w:hAnsi="Arial" w:cs="Arial"/>
          <w:sz w:val="24"/>
          <w:szCs w:val="24"/>
        </w:rPr>
        <w:t xml:space="preserve">Para nosotros es mas importante que se destinen recursos municipales </w:t>
      </w:r>
      <w:r w:rsidR="00F935BA" w:rsidRPr="0094772D">
        <w:rPr>
          <w:rFonts w:ascii="Arial" w:hAnsi="Arial" w:cs="Arial"/>
          <w:sz w:val="24"/>
          <w:szCs w:val="24"/>
        </w:rPr>
        <w:t xml:space="preserve">para mejorar la calidad del agua, </w:t>
      </w:r>
      <w:r>
        <w:rPr>
          <w:rFonts w:ascii="Arial" w:hAnsi="Arial" w:cs="Arial"/>
          <w:sz w:val="24"/>
          <w:szCs w:val="24"/>
        </w:rPr>
        <w:t>que los proyectos manchados de corrupcion, digase la compra de patrullas a sobreprecio como se ha documentado en el municipiio de Guadalajara</w:t>
      </w:r>
    </w:p>
    <w:p w14:paraId="3E6AA558" w14:textId="23DC3930" w:rsidR="00F935BA" w:rsidRPr="0094772D" w:rsidRDefault="00F935BA" w:rsidP="00F935BA">
      <w:pPr>
        <w:jc w:val="both"/>
        <w:rPr>
          <w:rFonts w:ascii="Arial" w:hAnsi="Arial" w:cs="Arial"/>
          <w:sz w:val="24"/>
          <w:szCs w:val="24"/>
        </w:rPr>
      </w:pPr>
      <w:r>
        <w:rPr>
          <w:rFonts w:ascii="Arial" w:hAnsi="Arial" w:cs="Arial"/>
          <w:sz w:val="24"/>
          <w:szCs w:val="24"/>
        </w:rPr>
        <w:t xml:space="preserve">Finalmente, Diana González hizo </w:t>
      </w:r>
      <w:r w:rsidRPr="0094772D">
        <w:rPr>
          <w:rFonts w:ascii="Arial" w:hAnsi="Arial" w:cs="Arial"/>
          <w:sz w:val="24"/>
          <w:szCs w:val="24"/>
        </w:rPr>
        <w:t xml:space="preserve">llamado también </w:t>
      </w:r>
      <w:r>
        <w:rPr>
          <w:rFonts w:ascii="Arial" w:hAnsi="Arial" w:cs="Arial"/>
          <w:sz w:val="24"/>
          <w:szCs w:val="24"/>
        </w:rPr>
        <w:t>“</w:t>
      </w:r>
      <w:r w:rsidRPr="0094772D">
        <w:rPr>
          <w:rFonts w:ascii="Arial" w:hAnsi="Arial" w:cs="Arial"/>
          <w:sz w:val="24"/>
          <w:szCs w:val="24"/>
        </w:rPr>
        <w:t xml:space="preserve">para que todos los funcionarios y servidores públicos dejen de estar </w:t>
      </w:r>
      <w:r w:rsidR="00A74508">
        <w:rPr>
          <w:rFonts w:ascii="Arial" w:hAnsi="Arial" w:cs="Arial"/>
          <w:sz w:val="24"/>
          <w:szCs w:val="24"/>
        </w:rPr>
        <w:t>apareciendo como candidatos anticipados y hagan la labor para la cual se les dio el voto, que dejen el</w:t>
      </w:r>
      <w:r w:rsidRPr="0094772D">
        <w:rPr>
          <w:rFonts w:ascii="Arial" w:hAnsi="Arial" w:cs="Arial"/>
          <w:sz w:val="24"/>
          <w:szCs w:val="24"/>
        </w:rPr>
        <w:t xml:space="preserve"> proselitismo político</w:t>
      </w:r>
      <w:r w:rsidR="00A74508">
        <w:rPr>
          <w:rFonts w:ascii="Arial" w:hAnsi="Arial" w:cs="Arial"/>
          <w:sz w:val="24"/>
          <w:szCs w:val="24"/>
        </w:rPr>
        <w:t xml:space="preserve"> para las campañas</w:t>
      </w:r>
      <w:r w:rsidRPr="0094772D">
        <w:rPr>
          <w:rFonts w:ascii="Arial" w:hAnsi="Arial" w:cs="Arial"/>
          <w:sz w:val="24"/>
          <w:szCs w:val="24"/>
        </w:rPr>
        <w:t xml:space="preserve"> y </w:t>
      </w:r>
      <w:r w:rsidR="00A74508">
        <w:rPr>
          <w:rFonts w:ascii="Arial" w:hAnsi="Arial" w:cs="Arial"/>
          <w:sz w:val="24"/>
          <w:szCs w:val="24"/>
        </w:rPr>
        <w:t>se pongan</w:t>
      </w:r>
      <w:r w:rsidRPr="0094772D">
        <w:rPr>
          <w:rFonts w:ascii="Arial" w:hAnsi="Arial" w:cs="Arial"/>
          <w:sz w:val="24"/>
          <w:szCs w:val="24"/>
        </w:rPr>
        <w:t xml:space="preserve"> a trabajar por el bien de los jaliscienses, que para eso se les paga</w:t>
      </w:r>
      <w:r>
        <w:rPr>
          <w:rFonts w:ascii="Arial" w:hAnsi="Arial" w:cs="Arial"/>
          <w:sz w:val="24"/>
          <w:szCs w:val="24"/>
        </w:rPr>
        <w:t>”</w:t>
      </w:r>
      <w:r w:rsidRPr="0094772D">
        <w:rPr>
          <w:rFonts w:ascii="Arial" w:hAnsi="Arial" w:cs="Arial"/>
          <w:sz w:val="24"/>
          <w:szCs w:val="24"/>
        </w:rPr>
        <w:t>.</w:t>
      </w:r>
    </w:p>
    <w:p w14:paraId="1C55FE42" w14:textId="77777777" w:rsidR="00F935BA" w:rsidRPr="0094772D" w:rsidRDefault="00F935BA" w:rsidP="00F935BA">
      <w:pPr>
        <w:jc w:val="both"/>
        <w:rPr>
          <w:rFonts w:ascii="Arial" w:hAnsi="Arial" w:cs="Arial"/>
          <w:sz w:val="24"/>
          <w:szCs w:val="24"/>
        </w:rPr>
      </w:pPr>
    </w:p>
    <w:p w14:paraId="07BDCF75" w14:textId="77777777" w:rsidR="007877C0" w:rsidRDefault="007877C0" w:rsidP="007877C0">
      <w:pPr>
        <w:jc w:val="center"/>
        <w:rPr>
          <w:rFonts w:ascii="Arial" w:hAnsi="Arial" w:cs="Arial"/>
          <w:b/>
          <w:sz w:val="24"/>
          <w:szCs w:val="24"/>
        </w:rPr>
      </w:pPr>
    </w:p>
    <w:sectPr w:rsidR="007877C0">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E6310A" w14:textId="77777777" w:rsidR="00A74508" w:rsidRDefault="00A74508" w:rsidP="0045310C">
      <w:pPr>
        <w:spacing w:after="0" w:line="240" w:lineRule="auto"/>
      </w:pPr>
      <w:r>
        <w:separator/>
      </w:r>
    </w:p>
  </w:endnote>
  <w:endnote w:type="continuationSeparator" w:id="0">
    <w:p w14:paraId="62D1EE0F" w14:textId="77777777" w:rsidR="00A74508" w:rsidRDefault="00A74508" w:rsidP="00453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51A4A8" w14:textId="77777777" w:rsidR="00A74508" w:rsidRDefault="00A74508">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73DD599" w14:textId="77777777" w:rsidR="00A74508" w:rsidRDefault="00A74508">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E5CD4F" w14:textId="77777777" w:rsidR="00A74508" w:rsidRDefault="00A74508">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D31763" w14:textId="77777777" w:rsidR="00A74508" w:rsidRDefault="00A74508" w:rsidP="0045310C">
      <w:pPr>
        <w:spacing w:after="0" w:line="240" w:lineRule="auto"/>
      </w:pPr>
      <w:r>
        <w:separator/>
      </w:r>
    </w:p>
  </w:footnote>
  <w:footnote w:type="continuationSeparator" w:id="0">
    <w:p w14:paraId="773A718B" w14:textId="77777777" w:rsidR="00A74508" w:rsidRDefault="00A74508" w:rsidP="0045310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6CEED7F" w14:textId="2707031D" w:rsidR="00A74508" w:rsidRDefault="00A74508">
    <w:pPr>
      <w:pStyle w:val="Encabezado"/>
    </w:pPr>
    <w:r>
      <w:rPr>
        <w:noProof/>
      </w:rPr>
      <w:pict w14:anchorId="530F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035" o:spid="_x0000_s1027" type="#_x0000_t75" alt="" style="position:absolute;margin-left:0;margin-top:0;width:586.5pt;height:756.9pt;z-index:-251659776;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1477B9" w14:textId="2F0D4E1D" w:rsidR="00A74508" w:rsidRDefault="00A74508">
    <w:pPr>
      <w:pStyle w:val="Encabezado"/>
    </w:pPr>
    <w:r>
      <w:rPr>
        <w:noProof/>
      </w:rPr>
      <w:pict w14:anchorId="2C7A8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036" o:spid="_x0000_s1026" type="#_x0000_t75" alt="" style="position:absolute;margin-left:0;margin-top:0;width:586.5pt;height:756.9pt;z-index:-25165875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8E414C" w14:textId="2FCCC6BF" w:rsidR="00A74508" w:rsidRDefault="00A74508">
    <w:pPr>
      <w:pStyle w:val="Encabezado"/>
    </w:pPr>
    <w:r>
      <w:rPr>
        <w:noProof/>
      </w:rPr>
      <w:pict w14:anchorId="5DF155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034" o:spid="_x0000_s1025" type="#_x0000_t75" alt="" style="position:absolute;margin-left:0;margin-top:0;width:586.5pt;height:756.9pt;z-index:-25165772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ED3EEE"/>
    <w:multiLevelType w:val="hybridMultilevel"/>
    <w:tmpl w:val="859C4142"/>
    <w:lvl w:ilvl="0" w:tplc="05E8E190">
      <w:start w:val="1"/>
      <w:numFmt w:val="decimal"/>
      <w:lvlText w:val="%1."/>
      <w:lvlJc w:val="left"/>
      <w:pPr>
        <w:ind w:left="1014" w:hanging="720"/>
      </w:pPr>
      <w:rPr>
        <w:rFonts w:hint="default"/>
        <w:b w:val="0"/>
      </w:rPr>
    </w:lvl>
    <w:lvl w:ilvl="1" w:tplc="080A0019" w:tentative="1">
      <w:start w:val="1"/>
      <w:numFmt w:val="lowerLetter"/>
      <w:lvlText w:val="%2."/>
      <w:lvlJc w:val="left"/>
      <w:pPr>
        <w:ind w:left="1308" w:hanging="360"/>
      </w:pPr>
    </w:lvl>
    <w:lvl w:ilvl="2" w:tplc="080A001B" w:tentative="1">
      <w:start w:val="1"/>
      <w:numFmt w:val="lowerRoman"/>
      <w:lvlText w:val="%3."/>
      <w:lvlJc w:val="right"/>
      <w:pPr>
        <w:ind w:left="2028" w:hanging="180"/>
      </w:pPr>
    </w:lvl>
    <w:lvl w:ilvl="3" w:tplc="080A000F" w:tentative="1">
      <w:start w:val="1"/>
      <w:numFmt w:val="decimal"/>
      <w:lvlText w:val="%4."/>
      <w:lvlJc w:val="left"/>
      <w:pPr>
        <w:ind w:left="2748" w:hanging="360"/>
      </w:pPr>
    </w:lvl>
    <w:lvl w:ilvl="4" w:tplc="080A0019" w:tentative="1">
      <w:start w:val="1"/>
      <w:numFmt w:val="lowerLetter"/>
      <w:lvlText w:val="%5."/>
      <w:lvlJc w:val="left"/>
      <w:pPr>
        <w:ind w:left="3468" w:hanging="360"/>
      </w:pPr>
    </w:lvl>
    <w:lvl w:ilvl="5" w:tplc="080A001B" w:tentative="1">
      <w:start w:val="1"/>
      <w:numFmt w:val="lowerRoman"/>
      <w:lvlText w:val="%6."/>
      <w:lvlJc w:val="right"/>
      <w:pPr>
        <w:ind w:left="4188" w:hanging="180"/>
      </w:pPr>
    </w:lvl>
    <w:lvl w:ilvl="6" w:tplc="080A000F" w:tentative="1">
      <w:start w:val="1"/>
      <w:numFmt w:val="decimal"/>
      <w:lvlText w:val="%7."/>
      <w:lvlJc w:val="left"/>
      <w:pPr>
        <w:ind w:left="4908" w:hanging="360"/>
      </w:pPr>
    </w:lvl>
    <w:lvl w:ilvl="7" w:tplc="080A0019" w:tentative="1">
      <w:start w:val="1"/>
      <w:numFmt w:val="lowerLetter"/>
      <w:lvlText w:val="%8."/>
      <w:lvlJc w:val="left"/>
      <w:pPr>
        <w:ind w:left="5628" w:hanging="360"/>
      </w:pPr>
    </w:lvl>
    <w:lvl w:ilvl="8" w:tplc="080A001B" w:tentative="1">
      <w:start w:val="1"/>
      <w:numFmt w:val="lowerRoman"/>
      <w:lvlText w:val="%9."/>
      <w:lvlJc w:val="right"/>
      <w:pPr>
        <w:ind w:left="634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FD0"/>
    <w:rsid w:val="00012E59"/>
    <w:rsid w:val="0002256C"/>
    <w:rsid w:val="00025BAE"/>
    <w:rsid w:val="00052CCA"/>
    <w:rsid w:val="00072D64"/>
    <w:rsid w:val="00080009"/>
    <w:rsid w:val="0009689A"/>
    <w:rsid w:val="000C02C0"/>
    <w:rsid w:val="000E2029"/>
    <w:rsid w:val="001C32FA"/>
    <w:rsid w:val="001C40BF"/>
    <w:rsid w:val="001D5F44"/>
    <w:rsid w:val="002537FB"/>
    <w:rsid w:val="00265A46"/>
    <w:rsid w:val="002912A0"/>
    <w:rsid w:val="002C2028"/>
    <w:rsid w:val="002D106B"/>
    <w:rsid w:val="002F5FBA"/>
    <w:rsid w:val="00376259"/>
    <w:rsid w:val="003B7FD0"/>
    <w:rsid w:val="003D56AD"/>
    <w:rsid w:val="003F032E"/>
    <w:rsid w:val="00402E70"/>
    <w:rsid w:val="00407302"/>
    <w:rsid w:val="00423E9A"/>
    <w:rsid w:val="0045310C"/>
    <w:rsid w:val="0048375B"/>
    <w:rsid w:val="004D48DF"/>
    <w:rsid w:val="00500F4B"/>
    <w:rsid w:val="00501618"/>
    <w:rsid w:val="00531020"/>
    <w:rsid w:val="0053286F"/>
    <w:rsid w:val="006176A2"/>
    <w:rsid w:val="006517F9"/>
    <w:rsid w:val="006B5B80"/>
    <w:rsid w:val="006C1DBF"/>
    <w:rsid w:val="00722035"/>
    <w:rsid w:val="00733B10"/>
    <w:rsid w:val="00764DC2"/>
    <w:rsid w:val="007877C0"/>
    <w:rsid w:val="00794F50"/>
    <w:rsid w:val="007C31CC"/>
    <w:rsid w:val="007F2A27"/>
    <w:rsid w:val="00813F6E"/>
    <w:rsid w:val="00853FF0"/>
    <w:rsid w:val="008931AB"/>
    <w:rsid w:val="008B080D"/>
    <w:rsid w:val="009575B9"/>
    <w:rsid w:val="009A46D3"/>
    <w:rsid w:val="009D1B29"/>
    <w:rsid w:val="00A3510F"/>
    <w:rsid w:val="00A74508"/>
    <w:rsid w:val="00AC2014"/>
    <w:rsid w:val="00AD1426"/>
    <w:rsid w:val="00B17903"/>
    <w:rsid w:val="00B30D80"/>
    <w:rsid w:val="00B573C9"/>
    <w:rsid w:val="00B961C3"/>
    <w:rsid w:val="00BA7E2B"/>
    <w:rsid w:val="00C31EB1"/>
    <w:rsid w:val="00C42CA8"/>
    <w:rsid w:val="00C850AA"/>
    <w:rsid w:val="00CA352C"/>
    <w:rsid w:val="00D71779"/>
    <w:rsid w:val="00DE6370"/>
    <w:rsid w:val="00E05B5C"/>
    <w:rsid w:val="00E11CF9"/>
    <w:rsid w:val="00E23C50"/>
    <w:rsid w:val="00E742C3"/>
    <w:rsid w:val="00EC4EAF"/>
    <w:rsid w:val="00F30B76"/>
    <w:rsid w:val="00F30D0B"/>
    <w:rsid w:val="00F87261"/>
    <w:rsid w:val="00F935BA"/>
    <w:rsid w:val="00FD671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636F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5B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7FD0"/>
    <w:pPr>
      <w:ind w:left="720"/>
      <w:contextualSpacing/>
    </w:pPr>
  </w:style>
  <w:style w:type="paragraph" w:styleId="Encabezado">
    <w:name w:val="header"/>
    <w:basedOn w:val="Normal"/>
    <w:link w:val="EncabezadoCar"/>
    <w:uiPriority w:val="99"/>
    <w:unhideWhenUsed/>
    <w:rsid w:val="004531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310C"/>
  </w:style>
  <w:style w:type="paragraph" w:styleId="Piedepgina">
    <w:name w:val="footer"/>
    <w:basedOn w:val="Normal"/>
    <w:link w:val="PiedepginaCar"/>
    <w:uiPriority w:val="99"/>
    <w:unhideWhenUsed/>
    <w:rsid w:val="004531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310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5B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7FD0"/>
    <w:pPr>
      <w:ind w:left="720"/>
      <w:contextualSpacing/>
    </w:pPr>
  </w:style>
  <w:style w:type="paragraph" w:styleId="Encabezado">
    <w:name w:val="header"/>
    <w:basedOn w:val="Normal"/>
    <w:link w:val="EncabezadoCar"/>
    <w:uiPriority w:val="99"/>
    <w:unhideWhenUsed/>
    <w:rsid w:val="004531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310C"/>
  </w:style>
  <w:style w:type="paragraph" w:styleId="Piedepgina">
    <w:name w:val="footer"/>
    <w:basedOn w:val="Normal"/>
    <w:link w:val="PiedepginaCar"/>
    <w:uiPriority w:val="99"/>
    <w:unhideWhenUsed/>
    <w:rsid w:val="004531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31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894</Words>
  <Characters>4918</Characters>
  <Application>Microsoft Macintosh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ESO. Soriano Orozco</dc:creator>
  <cp:keywords/>
  <dc:description/>
  <cp:lastModifiedBy>Juan Pablo Colin Aguilar</cp:lastModifiedBy>
  <cp:revision>2</cp:revision>
  <dcterms:created xsi:type="dcterms:W3CDTF">2022-03-23T21:19:00Z</dcterms:created>
  <dcterms:modified xsi:type="dcterms:W3CDTF">2022-03-23T21:19:00Z</dcterms:modified>
</cp:coreProperties>
</file>